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ПЕРЕЧЕНЬ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58"/>
        <w:ind w:left="0" w:right="-140" w:firstLine="0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Порядке назначения и проведения опроса </w:t>
      </w:r>
      <w:r>
        <w:rPr>
          <w:b/>
          <w:bCs/>
          <w:sz w:val="24"/>
          <w:szCs w:val="24"/>
        </w:rPr>
        <w:t xml:space="preserve">граждан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58"/>
        <w:ind w:left="0" w:right="143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ind w:left="0" w:right="-140" w:firstLine="709"/>
        <w:jc w:val="both"/>
        <w:spacing w:line="360" w:lineRule="auto"/>
        <w:rPr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В связи с принятием проекта </w:t>
      </w:r>
      <w:r>
        <w:rPr>
          <w:b w:val="0"/>
          <w:bCs w:val="0"/>
          <w:sz w:val="24"/>
          <w:szCs w:val="24"/>
          <w:highlight w:val="none"/>
        </w:rPr>
        <w:t xml:space="preserve">решения Думы Артемовского городского округа</w:t>
      </w:r>
      <w:r>
        <w:rPr>
          <w:b w:val="0"/>
          <w:bCs w:val="0"/>
          <w:sz w:val="24"/>
          <w:szCs w:val="24"/>
          <w:highlight w:val="none"/>
        </w:rPr>
        <w:t xml:space="preserve">                     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</w:t>
      </w:r>
      <w:r>
        <w:rPr>
          <w:b w:val="0"/>
          <w:bCs w:val="0"/>
          <w:sz w:val="24"/>
          <w:szCs w:val="24"/>
        </w:rPr>
        <w:t xml:space="preserve">Порядке назначения и проведения опроса </w:t>
      </w:r>
      <w:r>
        <w:rPr>
          <w:b w:val="0"/>
          <w:bCs w:val="0"/>
          <w:sz w:val="24"/>
          <w:szCs w:val="24"/>
        </w:rPr>
        <w:t xml:space="preserve">граждан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потребуется</w:t>
      </w:r>
      <w:r>
        <w:rPr>
          <w:b w:val="0"/>
          <w:bCs w:val="0"/>
          <w:sz w:val="24"/>
          <w:szCs w:val="24"/>
        </w:rPr>
        <w:t xml:space="preserve"> признания утратившими силу: </w:t>
      </w:r>
      <w:r>
        <w:rPr>
          <w:sz w:val="24"/>
          <w:szCs w:val="24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решение Думы города Артема </w:t>
      </w:r>
      <w:r>
        <w:rPr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следующих решений Думы Артемовского городского округа:</w:t>
      </w:r>
      <w:r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-140" w:firstLine="709"/>
        <w:jc w:val="both"/>
        <w:spacing w:line="32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от 22.12.2005 № 256 </w:t>
      </w: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 внесении изменений в решение Думы города Артема                         </w:t>
      </w:r>
      <w:r>
        <w:rPr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</w:t>
      </w:r>
      <w:r>
        <w:rPr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-140" w:firstLine="709"/>
        <w:jc w:val="both"/>
        <w:spacing w:line="32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от 26.03.2009 № 105 </w:t>
      </w: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 внесении изменений в решение Думы города Артема                         </w:t>
      </w:r>
      <w:r>
        <w:rPr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                от 22.12.2005 № 256)</w:t>
      </w:r>
      <w:r>
        <w:rPr>
          <w:sz w:val="24"/>
          <w:szCs w:val="24"/>
        </w:rPr>
        <w:t xml:space="preserve">»;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-140" w:firstLine="709"/>
        <w:jc w:val="both"/>
        <w:spacing w:line="32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от 24.03.2021 № 591 </w:t>
      </w:r>
      <w:r>
        <w:rPr>
          <w:sz w:val="24"/>
          <w:szCs w:val="24"/>
          <w:highlight w:val="none"/>
        </w:rPr>
        <w:t xml:space="preserve">«</w:t>
      </w:r>
      <w:r>
        <w:rPr>
          <w:sz w:val="24"/>
          <w:szCs w:val="24"/>
          <w:highlight w:val="none"/>
        </w:rPr>
        <w:t xml:space="preserve">О внесении изменений в решение Думы Артемовского городского округа </w:t>
      </w:r>
      <w:r>
        <w:rPr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от 26.03.2009 № 105)</w:t>
      </w:r>
      <w:r>
        <w:rPr>
          <w:sz w:val="24"/>
          <w:szCs w:val="24"/>
        </w:rPr>
        <w:t xml:space="preserve">».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2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</w:p>
    <w:p>
      <w:pPr>
        <w:ind w:left="0" w:right="143" w:firstLine="0"/>
        <w:jc w:val="both"/>
        <w:spacing w:line="36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 Е.Е. Лузина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7</cp:revision>
  <dcterms:created xsi:type="dcterms:W3CDTF">2018-06-01T01:21:00Z</dcterms:created>
  <dcterms:modified xsi:type="dcterms:W3CDTF">2025-12-29T07:07:06Z</dcterms:modified>
  <cp:version>786432</cp:version>
</cp:coreProperties>
</file>